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291C" w14:textId="5696943A" w:rsidR="00BA285F" w:rsidRDefault="003643C0">
      <w:pPr>
        <w:rPr>
          <w:rFonts w:ascii="Times New Roman" w:hAnsi="Times New Roman" w:cs="Times New Roman"/>
        </w:rPr>
      </w:pPr>
      <w:r w:rsidRPr="003643C0">
        <w:rPr>
          <w:rFonts w:ascii="Helvetica" w:hAnsi="Helvetica" w:cs="Times New Roman"/>
          <w:b/>
          <w:bCs/>
          <w:sz w:val="28"/>
          <w:szCs w:val="28"/>
        </w:rPr>
        <w:t>Robina Ghosh</w:t>
      </w:r>
      <w:r w:rsidR="00BA285F">
        <w:rPr>
          <w:rFonts w:ascii="Helvetica" w:hAnsi="Helvetica" w:cs="Times New Roman"/>
          <w:b/>
          <w:bCs/>
          <w:sz w:val="28"/>
          <w:szCs w:val="28"/>
        </w:rPr>
        <w:t xml:space="preserve"> </w:t>
      </w:r>
      <w:r w:rsidR="00BA285F" w:rsidRPr="00BA285F">
        <w:rPr>
          <w:rFonts w:ascii="Times New Roman" w:hAnsi="Times New Roman" w:cs="Times New Roman"/>
          <w:i/>
          <w:iCs/>
          <w:sz w:val="22"/>
          <w:szCs w:val="22"/>
        </w:rPr>
        <w:t>Curriculum Vitae</w:t>
      </w:r>
      <w:r w:rsidRPr="003643C0">
        <w:rPr>
          <w:rFonts w:ascii="Times New Roman" w:hAnsi="Times New Roman" w:cs="Times New Roman"/>
          <w:sz w:val="28"/>
          <w:szCs w:val="28"/>
        </w:rPr>
        <w:tab/>
      </w:r>
    </w:p>
    <w:p w14:paraId="3C3021F3" w14:textId="77777777" w:rsidR="00BA285F" w:rsidRDefault="00BA285F">
      <w:pPr>
        <w:rPr>
          <w:rFonts w:ascii="Times New Roman" w:hAnsi="Times New Roman" w:cs="Times New Roman"/>
          <w:sz w:val="22"/>
          <w:szCs w:val="22"/>
        </w:rPr>
      </w:pPr>
    </w:p>
    <w:p w14:paraId="129EDE6B" w14:textId="071CD2CC" w:rsidR="00BA285F" w:rsidRPr="00BA285F" w:rsidRDefault="00BA285F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A285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phone:</w:t>
      </w:r>
      <w:r w:rsidR="003643C0" w:rsidRPr="00BA285F">
        <w:rPr>
          <w:rFonts w:ascii="Times New Roman" w:hAnsi="Times New Roman" w:cs="Times New Roman"/>
          <w:color w:val="000000" w:themeColor="text1"/>
          <w:sz w:val="21"/>
          <w:szCs w:val="21"/>
        </w:rPr>
        <w:t>512-299-0166</w:t>
      </w:r>
      <w:r w:rsidRPr="00BA285F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BA285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e-mail: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A285F">
        <w:rPr>
          <w:rFonts w:ascii="Times New Roman" w:hAnsi="Times New Roman" w:cs="Times New Roman"/>
          <w:color w:val="000000" w:themeColor="text1"/>
          <w:sz w:val="21"/>
          <w:szCs w:val="21"/>
        </w:rPr>
        <w:t>robina.ghosh@austin.utexas.edu</w:t>
      </w:r>
      <w:r w:rsidRPr="00BA285F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BA285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website: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A285F">
        <w:rPr>
          <w:rFonts w:ascii="Times New Roman" w:hAnsi="Times New Roman" w:cs="Times New Roman"/>
          <w:color w:val="000000" w:themeColor="text1"/>
          <w:sz w:val="21"/>
          <w:szCs w:val="21"/>
        </w:rPr>
        <w:t>www.robinaghosh.com</w:t>
      </w:r>
      <w:r w:rsidRPr="00BA285F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</w:p>
    <w:p w14:paraId="4FA465E1" w14:textId="77777777" w:rsidR="006F1DE2" w:rsidRDefault="006F1DE2" w:rsidP="006F1DE2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</w:p>
    <w:p w14:paraId="7E5601DF" w14:textId="2F41F0D7" w:rsidR="006F1DE2" w:rsidRPr="003643C0" w:rsidRDefault="006F1DE2" w:rsidP="006F1DE2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>
        <w:rPr>
          <w:rFonts w:ascii="Helvetica" w:hAnsi="Helvetica" w:cs="Times New Roman"/>
          <w:b/>
          <w:bCs/>
          <w:spacing w:val="20"/>
          <w:sz w:val="21"/>
          <w:szCs w:val="21"/>
        </w:rPr>
        <w:t>ACADEMIC APPOINTMENTS</w:t>
      </w:r>
    </w:p>
    <w:p w14:paraId="2C7812B3" w14:textId="77777777" w:rsidR="006F1DE2" w:rsidRDefault="006F1DE2" w:rsidP="006F1DE2">
      <w:pPr>
        <w:tabs>
          <w:tab w:val="left" w:pos="7920"/>
        </w:tabs>
        <w:rPr>
          <w:rFonts w:ascii="Times New Roman" w:hAnsi="Times New Roman" w:cs="Times New Roman"/>
          <w:b/>
          <w:bCs/>
          <w:sz w:val="21"/>
          <w:szCs w:val="21"/>
        </w:rPr>
      </w:pPr>
    </w:p>
    <w:p w14:paraId="5C313F1E" w14:textId="5702ADA5" w:rsidR="006F1DE2" w:rsidRPr="0058120D" w:rsidRDefault="006F1DE2" w:rsidP="006F1DE2">
      <w:pPr>
        <w:tabs>
          <w:tab w:val="left" w:pos="7920"/>
        </w:tabs>
        <w:rPr>
          <w:rFonts w:ascii="Times New Roman" w:hAnsi="Times New Roman" w:cs="Times New Roman"/>
          <w:sz w:val="21"/>
          <w:szCs w:val="21"/>
        </w:rPr>
      </w:pPr>
      <w:r w:rsidRPr="00BA285F">
        <w:rPr>
          <w:rFonts w:ascii="Times New Roman" w:hAnsi="Times New Roman" w:cs="Times New Roman"/>
          <w:b/>
          <w:bCs/>
          <w:sz w:val="21"/>
          <w:szCs w:val="21"/>
        </w:rPr>
        <w:t xml:space="preserve">The University of </w:t>
      </w:r>
      <w:r>
        <w:rPr>
          <w:rFonts w:ascii="Times New Roman" w:hAnsi="Times New Roman" w:cs="Times New Roman"/>
          <w:b/>
          <w:bCs/>
          <w:sz w:val="21"/>
          <w:szCs w:val="21"/>
        </w:rPr>
        <w:t>Colorado, Colorado Springs,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Colorado Springs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</w:rPr>
        <w:tab/>
        <w:t>20</w:t>
      </w:r>
      <w:r>
        <w:rPr>
          <w:rFonts w:ascii="Times New Roman" w:hAnsi="Times New Roman" w:cs="Times New Roman"/>
          <w:sz w:val="21"/>
          <w:szCs w:val="21"/>
        </w:rPr>
        <w:t>25</w:t>
      </w:r>
      <w:r>
        <w:rPr>
          <w:rFonts w:ascii="Times New Roman" w:hAnsi="Times New Roman" w:cs="Times New Roman"/>
          <w:sz w:val="21"/>
          <w:szCs w:val="21"/>
        </w:rPr>
        <w:t xml:space="preserve"> - Present</w:t>
      </w:r>
    </w:p>
    <w:p w14:paraId="72A227CE" w14:textId="3A43F8CD" w:rsidR="003643C0" w:rsidRDefault="006F1DE2" w:rsidP="006F1D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Assistant Professor of Marketing</w:t>
      </w:r>
    </w:p>
    <w:p w14:paraId="48FD3553" w14:textId="77777777" w:rsidR="006F1DE2" w:rsidRDefault="006F1DE2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</w:p>
    <w:p w14:paraId="7E61D7AD" w14:textId="77245C7E" w:rsidR="003643C0" w:rsidRPr="003643C0" w:rsidRDefault="003643C0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 w:rsidRPr="003643C0">
        <w:rPr>
          <w:rFonts w:ascii="Helvetica" w:hAnsi="Helvetica" w:cs="Times New Roman"/>
          <w:b/>
          <w:bCs/>
          <w:spacing w:val="20"/>
          <w:sz w:val="21"/>
          <w:szCs w:val="21"/>
        </w:rPr>
        <w:t>EDUCATION</w:t>
      </w:r>
    </w:p>
    <w:p w14:paraId="2D7A57C4" w14:textId="4985CA27" w:rsidR="003643C0" w:rsidRDefault="003643C0">
      <w:pPr>
        <w:rPr>
          <w:rFonts w:ascii="Times New Roman" w:hAnsi="Times New Roman" w:cs="Times New Roman"/>
          <w:sz w:val="22"/>
          <w:szCs w:val="22"/>
        </w:rPr>
      </w:pPr>
    </w:p>
    <w:p w14:paraId="2CA90CBE" w14:textId="1E4FCB52" w:rsidR="003643C0" w:rsidRPr="0058120D" w:rsidRDefault="003643C0" w:rsidP="00BA285F">
      <w:pPr>
        <w:tabs>
          <w:tab w:val="left" w:pos="7920"/>
        </w:tabs>
        <w:rPr>
          <w:rFonts w:ascii="Times New Roman" w:hAnsi="Times New Roman" w:cs="Times New Roman"/>
          <w:sz w:val="21"/>
          <w:szCs w:val="21"/>
        </w:rPr>
      </w:pPr>
      <w:r w:rsidRPr="00BA285F">
        <w:rPr>
          <w:rFonts w:ascii="Times New Roman" w:hAnsi="Times New Roman" w:cs="Times New Roman"/>
          <w:b/>
          <w:bCs/>
          <w:sz w:val="21"/>
          <w:szCs w:val="21"/>
        </w:rPr>
        <w:t>The University of Texas at Austin</w:t>
      </w:r>
      <w:r w:rsidR="00BA285F">
        <w:rPr>
          <w:rFonts w:ascii="Times New Roman" w:hAnsi="Times New Roman" w:cs="Times New Roman"/>
          <w:sz w:val="21"/>
          <w:szCs w:val="21"/>
        </w:rPr>
        <w:t>, Austin, TX</w:t>
      </w:r>
      <w:r w:rsidR="00BA285F">
        <w:rPr>
          <w:rFonts w:ascii="Times New Roman" w:hAnsi="Times New Roman" w:cs="Times New Roman"/>
          <w:sz w:val="21"/>
          <w:szCs w:val="21"/>
        </w:rPr>
        <w:tab/>
        <w:t xml:space="preserve">2019 - </w:t>
      </w:r>
      <w:r w:rsidR="006F1DE2">
        <w:rPr>
          <w:rFonts w:ascii="Times New Roman" w:hAnsi="Times New Roman" w:cs="Times New Roman"/>
          <w:sz w:val="21"/>
          <w:szCs w:val="21"/>
        </w:rPr>
        <w:t>2025</w:t>
      </w:r>
    </w:p>
    <w:p w14:paraId="2595886C" w14:textId="394EF6EC" w:rsidR="00BA285F" w:rsidRPr="00BA285F" w:rsidRDefault="00BA285F" w:rsidP="00BA285F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BA285F">
        <w:rPr>
          <w:rFonts w:ascii="Times New Roman" w:hAnsi="Times New Roman" w:cs="Times New Roman"/>
          <w:i/>
          <w:iCs/>
          <w:sz w:val="21"/>
          <w:szCs w:val="21"/>
        </w:rPr>
        <w:t>PhD in Consumer Behavior</w:t>
      </w:r>
    </w:p>
    <w:p w14:paraId="28B6AB8F" w14:textId="46C6A84D" w:rsidR="00BA285F" w:rsidRPr="00BA285F" w:rsidRDefault="00BA285F" w:rsidP="00BA28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BA285F">
        <w:rPr>
          <w:rFonts w:ascii="Times New Roman" w:hAnsi="Times New Roman" w:cs="Times New Roman"/>
          <w:i/>
          <w:iCs/>
          <w:sz w:val="21"/>
          <w:szCs w:val="21"/>
        </w:rPr>
        <w:t>Dissertation Committee:</w:t>
      </w:r>
      <w:r w:rsidRPr="00BA285F">
        <w:rPr>
          <w:rFonts w:ascii="Times New Roman" w:hAnsi="Times New Roman" w:cs="Times New Roman"/>
          <w:sz w:val="21"/>
          <w:szCs w:val="21"/>
        </w:rPr>
        <w:t xml:space="preserve"> Wayne Hoyer, Ty Henderson, Raj Raghunathan and Yuji </w:t>
      </w:r>
      <w:proofErr w:type="spellStart"/>
      <w:r w:rsidRPr="00BA285F">
        <w:rPr>
          <w:rFonts w:ascii="Times New Roman" w:hAnsi="Times New Roman" w:cs="Times New Roman"/>
          <w:sz w:val="21"/>
          <w:szCs w:val="21"/>
        </w:rPr>
        <w:t>Winet</w:t>
      </w:r>
      <w:proofErr w:type="spellEnd"/>
    </w:p>
    <w:p w14:paraId="1CEFDDA7" w14:textId="282B6FB4" w:rsidR="003643C0" w:rsidRPr="00BA285F" w:rsidRDefault="003643C0" w:rsidP="00BA28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BA285F">
        <w:rPr>
          <w:rFonts w:ascii="Times New Roman" w:hAnsi="Times New Roman" w:cs="Times New Roman"/>
          <w:i/>
          <w:iCs/>
          <w:sz w:val="21"/>
          <w:szCs w:val="21"/>
        </w:rPr>
        <w:t>GPA:</w:t>
      </w:r>
      <w:r w:rsidRPr="00BA285F">
        <w:rPr>
          <w:rFonts w:ascii="Times New Roman" w:hAnsi="Times New Roman" w:cs="Times New Roman"/>
          <w:sz w:val="21"/>
          <w:szCs w:val="21"/>
        </w:rPr>
        <w:t xml:space="preserve"> 4.0</w:t>
      </w:r>
    </w:p>
    <w:p w14:paraId="270E1DAD" w14:textId="6395384F" w:rsidR="003643C0" w:rsidRPr="0058120D" w:rsidRDefault="003643C0" w:rsidP="003643C0">
      <w:pPr>
        <w:ind w:left="2880" w:firstLine="720"/>
        <w:rPr>
          <w:rFonts w:ascii="Times New Roman" w:hAnsi="Times New Roman" w:cs="Times New Roman"/>
          <w:i/>
          <w:iCs/>
          <w:sz w:val="21"/>
          <w:szCs w:val="21"/>
        </w:rPr>
      </w:pPr>
    </w:p>
    <w:p w14:paraId="0025BBF5" w14:textId="5DE19451" w:rsidR="00BA285F" w:rsidRPr="00BA285F" w:rsidRDefault="003643C0" w:rsidP="00BA285F">
      <w:pPr>
        <w:tabs>
          <w:tab w:val="left" w:pos="7920"/>
        </w:tabs>
        <w:rPr>
          <w:rFonts w:ascii="Times New Roman" w:hAnsi="Times New Roman" w:cs="Times New Roman"/>
          <w:sz w:val="21"/>
          <w:szCs w:val="21"/>
        </w:rPr>
      </w:pPr>
      <w:r w:rsidRPr="00BA285F">
        <w:rPr>
          <w:rFonts w:ascii="Times New Roman" w:hAnsi="Times New Roman" w:cs="Times New Roman"/>
          <w:b/>
          <w:bCs/>
          <w:sz w:val="21"/>
          <w:szCs w:val="21"/>
        </w:rPr>
        <w:t>The University of Texas at Austin</w:t>
      </w:r>
      <w:r w:rsidR="00BA285F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BA285F">
        <w:rPr>
          <w:rFonts w:ascii="Times New Roman" w:hAnsi="Times New Roman" w:cs="Times New Roman"/>
          <w:sz w:val="21"/>
          <w:szCs w:val="21"/>
        </w:rPr>
        <w:t>Austin, TX</w:t>
      </w:r>
      <w:r w:rsidR="00BA285F">
        <w:rPr>
          <w:rFonts w:ascii="Times New Roman" w:hAnsi="Times New Roman" w:cs="Times New Roman"/>
          <w:sz w:val="21"/>
          <w:szCs w:val="21"/>
        </w:rPr>
        <w:tab/>
        <w:t>2012 - 2016</w:t>
      </w:r>
    </w:p>
    <w:p w14:paraId="49F34DB8" w14:textId="77777777" w:rsidR="00BA285F" w:rsidRDefault="00BA285F" w:rsidP="003643C0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BA285F">
        <w:rPr>
          <w:rFonts w:ascii="Times New Roman" w:hAnsi="Times New Roman" w:cs="Times New Roman"/>
          <w:i/>
          <w:iCs/>
          <w:sz w:val="21"/>
          <w:szCs w:val="21"/>
        </w:rPr>
        <w:t>B.B.A.</w:t>
      </w:r>
      <w:r w:rsidR="003643C0" w:rsidRPr="00BA285F">
        <w:rPr>
          <w:rFonts w:ascii="Times New Roman" w:hAnsi="Times New Roman" w:cs="Times New Roman"/>
          <w:i/>
          <w:iCs/>
          <w:sz w:val="21"/>
          <w:szCs w:val="21"/>
        </w:rPr>
        <w:t xml:space="preserve"> Marketing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, </w:t>
      </w:r>
      <w:r w:rsidRPr="00BA285F">
        <w:rPr>
          <w:rFonts w:ascii="Times New Roman" w:hAnsi="Times New Roman" w:cs="Times New Roman"/>
          <w:i/>
          <w:iCs/>
          <w:sz w:val="21"/>
          <w:szCs w:val="21"/>
        </w:rPr>
        <w:t>B.B.A.</w:t>
      </w:r>
      <w:r w:rsidR="003643C0" w:rsidRPr="00BA285F">
        <w:rPr>
          <w:rFonts w:ascii="Times New Roman" w:hAnsi="Times New Roman" w:cs="Times New Roman"/>
          <w:i/>
          <w:iCs/>
          <w:sz w:val="21"/>
          <w:szCs w:val="21"/>
        </w:rPr>
        <w:t xml:space="preserve"> Business Honors</w:t>
      </w:r>
      <w:r w:rsidRPr="00BA285F">
        <w:rPr>
          <w:rFonts w:ascii="Times New Roman" w:hAnsi="Times New Roman" w:cs="Times New Roman"/>
          <w:i/>
          <w:iCs/>
          <w:sz w:val="21"/>
          <w:szCs w:val="21"/>
        </w:rPr>
        <w:t xml:space="preserve"> Program</w:t>
      </w:r>
      <w:r>
        <w:rPr>
          <w:rFonts w:ascii="Times New Roman" w:hAnsi="Times New Roman" w:cs="Times New Roman"/>
          <w:i/>
          <w:iCs/>
          <w:sz w:val="21"/>
          <w:szCs w:val="21"/>
        </w:rPr>
        <w:t>,</w:t>
      </w:r>
    </w:p>
    <w:p w14:paraId="497B5155" w14:textId="7DAF1A6D" w:rsidR="003643C0" w:rsidRPr="00BA285F" w:rsidRDefault="00BA285F" w:rsidP="003643C0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BA285F">
        <w:rPr>
          <w:rFonts w:ascii="Times New Roman" w:hAnsi="Times New Roman" w:cs="Times New Roman"/>
          <w:i/>
          <w:iCs/>
          <w:sz w:val="21"/>
          <w:szCs w:val="21"/>
        </w:rPr>
        <w:t xml:space="preserve">B.A. </w:t>
      </w:r>
      <w:r w:rsidR="003643C0" w:rsidRPr="00BA285F">
        <w:rPr>
          <w:rFonts w:ascii="Times New Roman" w:hAnsi="Times New Roman" w:cs="Times New Roman"/>
          <w:i/>
          <w:iCs/>
          <w:sz w:val="21"/>
          <w:szCs w:val="21"/>
        </w:rPr>
        <w:t>Plan II Honors Program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832E8">
        <w:rPr>
          <w:rFonts w:ascii="Times New Roman" w:hAnsi="Times New Roman" w:cs="Times New Roman"/>
          <w:sz w:val="21"/>
          <w:szCs w:val="21"/>
        </w:rPr>
        <w:t>with honors and Special Honors in Plan II</w:t>
      </w:r>
    </w:p>
    <w:p w14:paraId="326D7576" w14:textId="2C40013E" w:rsidR="003643C0" w:rsidRDefault="003643C0" w:rsidP="003643C0">
      <w:pPr>
        <w:rPr>
          <w:rFonts w:ascii="Times New Roman" w:hAnsi="Times New Roman" w:cs="Times New Roman"/>
          <w:sz w:val="22"/>
          <w:szCs w:val="22"/>
        </w:rPr>
      </w:pPr>
    </w:p>
    <w:p w14:paraId="363564ED" w14:textId="7FE8D581" w:rsidR="00BA285F" w:rsidRDefault="00BA285F" w:rsidP="003643C0">
      <w:pPr>
        <w:pStyle w:val="NormalWeb"/>
        <w:rPr>
          <w:rFonts w:ascii="Helvetica" w:hAnsi="Helvetica"/>
          <w:b/>
          <w:bCs/>
          <w:spacing w:val="20"/>
          <w:sz w:val="21"/>
          <w:szCs w:val="21"/>
        </w:rPr>
      </w:pPr>
      <w:r w:rsidRPr="00BA285F">
        <w:rPr>
          <w:rFonts w:ascii="Helvetica" w:hAnsi="Helvetica"/>
          <w:b/>
          <w:bCs/>
          <w:spacing w:val="20"/>
          <w:sz w:val="21"/>
          <w:szCs w:val="21"/>
        </w:rPr>
        <w:t xml:space="preserve">RESEARCH INTERESTS </w:t>
      </w:r>
    </w:p>
    <w:p w14:paraId="50DFF6DD" w14:textId="1F25668D" w:rsidR="00BA285F" w:rsidRDefault="00BA285F" w:rsidP="00BA285F">
      <w:pPr>
        <w:rPr>
          <w:rFonts w:ascii="Times New Roman" w:hAnsi="Times New Roman" w:cs="Times New Roman"/>
          <w:sz w:val="21"/>
          <w:szCs w:val="21"/>
        </w:rPr>
      </w:pPr>
      <w:r w:rsidRPr="00BA285F">
        <w:rPr>
          <w:rFonts w:ascii="Times New Roman" w:hAnsi="Times New Roman" w:cs="Times New Roman"/>
          <w:sz w:val="21"/>
          <w:szCs w:val="21"/>
        </w:rPr>
        <w:t>Consumer Narratives, Experiential Consumption,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A285F">
        <w:rPr>
          <w:rFonts w:ascii="Times New Roman" w:hAnsi="Times New Roman" w:cs="Times New Roman"/>
          <w:sz w:val="21"/>
          <w:szCs w:val="21"/>
        </w:rPr>
        <w:t xml:space="preserve">Novelty, Curiosity, </w:t>
      </w:r>
      <w:r>
        <w:rPr>
          <w:rFonts w:ascii="Times New Roman" w:hAnsi="Times New Roman" w:cs="Times New Roman"/>
          <w:sz w:val="21"/>
          <w:szCs w:val="21"/>
        </w:rPr>
        <w:t xml:space="preserve">Uncertainty, </w:t>
      </w:r>
      <w:r w:rsidRPr="00BA285F">
        <w:rPr>
          <w:rFonts w:ascii="Times New Roman" w:hAnsi="Times New Roman" w:cs="Times New Roman"/>
          <w:sz w:val="21"/>
          <w:szCs w:val="21"/>
        </w:rPr>
        <w:t>Learning and Memory</w:t>
      </w:r>
    </w:p>
    <w:p w14:paraId="32D0DB5B" w14:textId="77777777" w:rsidR="00BA285F" w:rsidRPr="00BA285F" w:rsidRDefault="00BA285F" w:rsidP="00BA285F">
      <w:pPr>
        <w:rPr>
          <w:rFonts w:ascii="Times New Roman" w:hAnsi="Times New Roman" w:cs="Times New Roman"/>
          <w:sz w:val="21"/>
          <w:szCs w:val="21"/>
        </w:rPr>
      </w:pPr>
    </w:p>
    <w:p w14:paraId="0FDCA48E" w14:textId="7CF1B012" w:rsidR="00432B01" w:rsidRDefault="003643C0" w:rsidP="00432B01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>
        <w:rPr>
          <w:rFonts w:ascii="Helvetica" w:hAnsi="Helvetica" w:cs="Times New Roman"/>
          <w:b/>
          <w:bCs/>
          <w:spacing w:val="20"/>
          <w:sz w:val="21"/>
          <w:szCs w:val="21"/>
        </w:rPr>
        <w:t>CURRENT WORKING PAPERS</w:t>
      </w:r>
    </w:p>
    <w:p w14:paraId="62BCB828" w14:textId="77777777" w:rsidR="00432B01" w:rsidRPr="00432B01" w:rsidRDefault="00432B01" w:rsidP="00432B01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</w:p>
    <w:p w14:paraId="1B07FB47" w14:textId="2DEACBD1" w:rsidR="00432B01" w:rsidRPr="0058120D" w:rsidRDefault="00432B01" w:rsidP="00432B01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432B01">
        <w:rPr>
          <w:rFonts w:ascii="Times New Roman" w:hAnsi="Times New Roman" w:cs="Times New Roman"/>
          <w:b/>
          <w:bCs/>
          <w:sz w:val="21"/>
          <w:szCs w:val="21"/>
        </w:rPr>
        <w:t>Ghosh, Robina</w:t>
      </w:r>
      <w:r>
        <w:rPr>
          <w:rFonts w:ascii="Times New Roman" w:hAnsi="Times New Roman" w:cs="Times New Roman"/>
          <w:sz w:val="21"/>
          <w:szCs w:val="21"/>
        </w:rPr>
        <w:t xml:space="preserve">, Ty </w:t>
      </w:r>
      <w:proofErr w:type="gramStart"/>
      <w:r>
        <w:rPr>
          <w:rFonts w:ascii="Times New Roman" w:hAnsi="Times New Roman" w:cs="Times New Roman"/>
          <w:sz w:val="21"/>
          <w:szCs w:val="21"/>
        </w:rPr>
        <w:t>Henderson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and Wayne Hoyer (</w:t>
      </w:r>
      <w:r w:rsidR="006F1DE2">
        <w:rPr>
          <w:rFonts w:ascii="Times New Roman" w:hAnsi="Times New Roman" w:cs="Times New Roman"/>
          <w:sz w:val="21"/>
          <w:szCs w:val="21"/>
        </w:rPr>
        <w:t>in preparation for the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32B01">
        <w:rPr>
          <w:rFonts w:ascii="Times New Roman" w:hAnsi="Times New Roman" w:cs="Times New Roman"/>
          <w:i/>
          <w:iCs/>
          <w:sz w:val="21"/>
          <w:szCs w:val="21"/>
        </w:rPr>
        <w:t xml:space="preserve">Journal of </w:t>
      </w:r>
      <w:r w:rsidR="006F1DE2">
        <w:rPr>
          <w:rFonts w:ascii="Times New Roman" w:hAnsi="Times New Roman" w:cs="Times New Roman"/>
          <w:i/>
          <w:iCs/>
          <w:sz w:val="21"/>
          <w:szCs w:val="21"/>
        </w:rPr>
        <w:t>Marketing</w:t>
      </w:r>
      <w:r w:rsidRPr="00432B01">
        <w:rPr>
          <w:rFonts w:ascii="Times New Roman" w:hAnsi="Times New Roman" w:cs="Times New Roman"/>
          <w:i/>
          <w:iCs/>
          <w:sz w:val="21"/>
          <w:szCs w:val="21"/>
        </w:rPr>
        <w:t xml:space="preserve"> Research</w:t>
      </w:r>
      <w:r>
        <w:rPr>
          <w:rFonts w:ascii="Times New Roman" w:hAnsi="Times New Roman" w:cs="Times New Roman"/>
          <w:sz w:val="21"/>
          <w:szCs w:val="21"/>
        </w:rPr>
        <w:t>), “</w:t>
      </w:r>
      <w:r w:rsidRPr="00432B01">
        <w:rPr>
          <w:rFonts w:ascii="Times New Roman" w:hAnsi="Times New Roman" w:cs="Times New Roman"/>
          <w:sz w:val="21"/>
          <w:szCs w:val="21"/>
        </w:rPr>
        <w:t>Doing it for the Plot: The Role of the Protagonist Mindset in Choosing Experiences and Experiencing Delight</w:t>
      </w:r>
      <w:r>
        <w:rPr>
          <w:rFonts w:ascii="Times New Roman" w:hAnsi="Times New Roman" w:cs="Times New Roman"/>
          <w:sz w:val="21"/>
          <w:szCs w:val="21"/>
        </w:rPr>
        <w:t>”</w:t>
      </w:r>
    </w:p>
    <w:p w14:paraId="6CA62E28" w14:textId="0F67CDC2" w:rsidR="008013A9" w:rsidRDefault="00432B01" w:rsidP="008013A9">
      <w:pPr>
        <w:pStyle w:val="NormalWeb"/>
        <w:spacing w:after="0" w:afterAutospacing="0"/>
        <w:rPr>
          <w:sz w:val="21"/>
          <w:szCs w:val="21"/>
        </w:rPr>
      </w:pPr>
      <w:r w:rsidRPr="00432B01">
        <w:rPr>
          <w:b/>
          <w:bCs/>
          <w:sz w:val="21"/>
          <w:szCs w:val="21"/>
        </w:rPr>
        <w:t xml:space="preserve">Ghosh, </w:t>
      </w:r>
      <w:proofErr w:type="gramStart"/>
      <w:r w:rsidRPr="00432B01">
        <w:rPr>
          <w:b/>
          <w:bCs/>
          <w:sz w:val="21"/>
          <w:szCs w:val="21"/>
        </w:rPr>
        <w:t>Robina</w:t>
      </w:r>
      <w:proofErr w:type="gramEnd"/>
      <w:r>
        <w:rPr>
          <w:sz w:val="21"/>
          <w:szCs w:val="21"/>
        </w:rPr>
        <w:t xml:space="preserve"> and Raj Raghunathan (in preparation for the </w:t>
      </w:r>
      <w:r w:rsidRPr="008013A9">
        <w:rPr>
          <w:i/>
          <w:iCs/>
          <w:sz w:val="21"/>
          <w:szCs w:val="21"/>
        </w:rPr>
        <w:t>Journal of Consumer Research</w:t>
      </w:r>
      <w:r>
        <w:rPr>
          <w:sz w:val="21"/>
          <w:szCs w:val="21"/>
        </w:rPr>
        <w:t>), “</w:t>
      </w:r>
      <w:r w:rsidRPr="0058120D">
        <w:rPr>
          <w:sz w:val="21"/>
          <w:szCs w:val="21"/>
        </w:rPr>
        <w:t xml:space="preserve">Work Hard, Play Safe: How </w:t>
      </w:r>
      <w:r>
        <w:rPr>
          <w:sz w:val="21"/>
          <w:szCs w:val="21"/>
        </w:rPr>
        <w:t>Perceived Busyness</w:t>
      </w:r>
      <w:r w:rsidRPr="0058120D">
        <w:rPr>
          <w:sz w:val="21"/>
          <w:szCs w:val="21"/>
        </w:rPr>
        <w:t xml:space="preserve"> Reduces the Appeal of</w:t>
      </w:r>
      <w:r>
        <w:rPr>
          <w:sz w:val="21"/>
          <w:szCs w:val="21"/>
        </w:rPr>
        <w:t xml:space="preserve"> Extraordinary</w:t>
      </w:r>
      <w:r w:rsidRPr="0058120D">
        <w:rPr>
          <w:sz w:val="21"/>
          <w:szCs w:val="21"/>
        </w:rPr>
        <w:t xml:space="preserve"> Leisure Experiences</w:t>
      </w:r>
      <w:r>
        <w:rPr>
          <w:sz w:val="21"/>
          <w:szCs w:val="21"/>
        </w:rPr>
        <w:t xml:space="preserve">” </w:t>
      </w:r>
    </w:p>
    <w:p w14:paraId="1C4D5150" w14:textId="5F58EB5F" w:rsidR="008013A9" w:rsidRPr="00432B01" w:rsidRDefault="008013A9" w:rsidP="008013A9">
      <w:pPr>
        <w:pStyle w:val="NormalWeb"/>
        <w:numPr>
          <w:ilvl w:val="0"/>
          <w:numId w:val="5"/>
        </w:numPr>
        <w:spacing w:before="0" w:beforeAutospacing="0"/>
        <w:rPr>
          <w:sz w:val="21"/>
          <w:szCs w:val="21"/>
        </w:rPr>
      </w:pPr>
      <w:r>
        <w:rPr>
          <w:sz w:val="21"/>
          <w:szCs w:val="21"/>
        </w:rPr>
        <w:t>Awards: 2023 ACR Nicosia Award – Runner-up for Best Paper</w:t>
      </w:r>
    </w:p>
    <w:p w14:paraId="71B0E7DD" w14:textId="47A566EB" w:rsidR="003643C0" w:rsidRPr="0058120D" w:rsidRDefault="00432B01" w:rsidP="003643C0">
      <w:pPr>
        <w:pStyle w:val="NormalWeb"/>
        <w:rPr>
          <w:sz w:val="28"/>
          <w:szCs w:val="28"/>
        </w:rPr>
      </w:pPr>
      <w:r w:rsidRPr="00432B01">
        <w:rPr>
          <w:b/>
          <w:bCs/>
          <w:sz w:val="21"/>
          <w:szCs w:val="21"/>
        </w:rPr>
        <w:t>Ghosh, Robina</w:t>
      </w:r>
      <w:r>
        <w:rPr>
          <w:sz w:val="21"/>
          <w:szCs w:val="21"/>
        </w:rPr>
        <w:t xml:space="preserve">, Ty </w:t>
      </w:r>
      <w:proofErr w:type="gramStart"/>
      <w:r>
        <w:rPr>
          <w:sz w:val="21"/>
          <w:szCs w:val="21"/>
        </w:rPr>
        <w:t>Henderson</w:t>
      </w:r>
      <w:proofErr w:type="gramEnd"/>
      <w:r>
        <w:rPr>
          <w:sz w:val="21"/>
          <w:szCs w:val="21"/>
        </w:rPr>
        <w:t xml:space="preserve"> and Wayne Hoyer</w:t>
      </w:r>
      <w:r w:rsidRPr="0058120D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="006F1DE2">
        <w:rPr>
          <w:sz w:val="21"/>
          <w:szCs w:val="21"/>
        </w:rPr>
        <w:t>under revision to resubmit to the</w:t>
      </w:r>
      <w:r>
        <w:rPr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Journal of Marketing Research), </w:t>
      </w:r>
      <w:r>
        <w:rPr>
          <w:sz w:val="21"/>
          <w:szCs w:val="21"/>
        </w:rPr>
        <w:t>“</w:t>
      </w:r>
      <w:r w:rsidR="003643C0" w:rsidRPr="0058120D">
        <w:rPr>
          <w:sz w:val="21"/>
          <w:szCs w:val="21"/>
        </w:rPr>
        <w:t>The Curious Case of Delayed Attributes: When Delayed Attributes are Overweighted in Product Evaluations</w:t>
      </w:r>
      <w:r>
        <w:rPr>
          <w:sz w:val="21"/>
          <w:szCs w:val="21"/>
        </w:rPr>
        <w:t xml:space="preserve">” </w:t>
      </w:r>
    </w:p>
    <w:p w14:paraId="4A4CA52A" w14:textId="02FC9D3F" w:rsidR="00BA285F" w:rsidRDefault="00BA285F" w:rsidP="00BA285F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>
        <w:rPr>
          <w:rFonts w:ascii="Helvetica" w:hAnsi="Helvetica" w:cs="Times New Roman"/>
          <w:b/>
          <w:bCs/>
          <w:spacing w:val="20"/>
          <w:sz w:val="21"/>
          <w:szCs w:val="21"/>
        </w:rPr>
        <w:t>ONGOING RESEARCH PROJECTS</w:t>
      </w:r>
    </w:p>
    <w:p w14:paraId="4EDD0F37" w14:textId="3417B8FB" w:rsidR="00216824" w:rsidRDefault="00216824" w:rsidP="00CF7361">
      <w:pPr>
        <w:rPr>
          <w:rFonts w:ascii="Times New Roman" w:hAnsi="Times New Roman" w:cs="Times New Roman"/>
          <w:sz w:val="21"/>
          <w:szCs w:val="21"/>
        </w:rPr>
      </w:pPr>
    </w:p>
    <w:p w14:paraId="3D81CDB1" w14:textId="241D2962" w:rsidR="00BA285F" w:rsidRPr="00BA285F" w:rsidRDefault="00BA285F" w:rsidP="00BA285F">
      <w:pPr>
        <w:pStyle w:val="zfr3q"/>
        <w:spacing w:before="0" w:beforeAutospacing="0" w:after="0" w:afterAutospacing="0"/>
        <w:textAlignment w:val="baseline"/>
        <w:rPr>
          <w:rStyle w:val="c9dxtc"/>
          <w:color w:val="000000"/>
          <w:sz w:val="21"/>
          <w:szCs w:val="21"/>
        </w:rPr>
      </w:pPr>
      <w:r w:rsidRPr="00BA285F">
        <w:rPr>
          <w:rStyle w:val="c9dxtc"/>
          <w:color w:val="000000"/>
          <w:sz w:val="21"/>
          <w:szCs w:val="21"/>
        </w:rPr>
        <w:t>Going on an Adventure: The</w:t>
      </w:r>
      <w:r w:rsidRPr="00BA285F">
        <w:rPr>
          <w:rStyle w:val="apple-converted-space"/>
          <w:color w:val="000000"/>
          <w:sz w:val="21"/>
          <w:szCs w:val="21"/>
        </w:rPr>
        <w:t> </w:t>
      </w:r>
      <w:r w:rsidRPr="00BA285F">
        <w:rPr>
          <w:rStyle w:val="c9dxtc"/>
          <w:color w:val="000000"/>
          <w:sz w:val="21"/>
          <w:szCs w:val="21"/>
        </w:rPr>
        <w:t>Role of the Protagonist Mindset in Risk-Taking Behaviors</w:t>
      </w:r>
    </w:p>
    <w:p w14:paraId="0DC94AEE" w14:textId="48F9011A" w:rsidR="00BA285F" w:rsidRPr="00BA285F" w:rsidRDefault="00BA285F" w:rsidP="00BA285F">
      <w:pPr>
        <w:pStyle w:val="zfr3q"/>
        <w:spacing w:before="0" w:beforeAutospacing="0" w:after="0" w:afterAutospacing="0"/>
        <w:textAlignment w:val="baseline"/>
        <w:rPr>
          <w:rStyle w:val="c9dxtc"/>
          <w:i/>
          <w:iCs/>
          <w:color w:val="000000"/>
          <w:sz w:val="21"/>
          <w:szCs w:val="21"/>
        </w:rPr>
      </w:pPr>
      <w:r w:rsidRPr="00BA285F">
        <w:rPr>
          <w:rStyle w:val="c9dxtc"/>
          <w:i/>
          <w:iCs/>
          <w:color w:val="000000"/>
          <w:sz w:val="21"/>
          <w:szCs w:val="21"/>
        </w:rPr>
        <w:t>Co-authors: Ty Henderson and Wayne Hoyer</w:t>
      </w:r>
    </w:p>
    <w:p w14:paraId="13AC25BA" w14:textId="4E301DE5" w:rsidR="00BA285F" w:rsidRPr="00BA285F" w:rsidRDefault="00BA285F" w:rsidP="00BA285F">
      <w:pPr>
        <w:pStyle w:val="zfr3q"/>
        <w:spacing w:before="0" w:beforeAutospacing="0" w:after="0" w:afterAutospacing="0"/>
        <w:textAlignment w:val="baseline"/>
        <w:rPr>
          <w:rStyle w:val="c9dxtc"/>
          <w:i/>
          <w:iCs/>
          <w:color w:val="000000"/>
          <w:sz w:val="21"/>
          <w:szCs w:val="21"/>
        </w:rPr>
      </w:pPr>
    </w:p>
    <w:p w14:paraId="26F7C56A" w14:textId="5C87159A" w:rsidR="00BA285F" w:rsidRPr="00BA285F" w:rsidRDefault="00BA285F" w:rsidP="00BA285F">
      <w:pPr>
        <w:pStyle w:val="zfr3q"/>
        <w:spacing w:before="0" w:beforeAutospacing="0" w:after="0" w:afterAutospacing="0"/>
        <w:textAlignment w:val="baseline"/>
        <w:rPr>
          <w:color w:val="1C1C1C"/>
          <w:sz w:val="21"/>
          <w:szCs w:val="21"/>
        </w:rPr>
      </w:pPr>
      <w:r w:rsidRPr="00BA285F">
        <w:rPr>
          <w:color w:val="1C1C1C"/>
          <w:sz w:val="21"/>
          <w:szCs w:val="21"/>
        </w:rPr>
        <w:t>Knowing How Much Time is Left: The Effect of Progress Updates on Feelings of Impatience while Waiting</w:t>
      </w:r>
    </w:p>
    <w:p w14:paraId="0D204CB4" w14:textId="6438A82F" w:rsidR="00BA285F" w:rsidRPr="00BA285F" w:rsidRDefault="00BA285F" w:rsidP="00CF7361">
      <w:p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Co-authors: Annabelle Roberts, Bowen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Ruan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, Ayelet </w:t>
      </w: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Fishbach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57D1285F" w14:textId="77777777" w:rsidR="00BA285F" w:rsidRDefault="00BA285F" w:rsidP="00CF7361">
      <w:pPr>
        <w:rPr>
          <w:rFonts w:ascii="Times New Roman" w:hAnsi="Times New Roman" w:cs="Times New Roman"/>
          <w:sz w:val="21"/>
          <w:szCs w:val="21"/>
        </w:rPr>
      </w:pPr>
    </w:p>
    <w:p w14:paraId="66D2B77E" w14:textId="08FB80BD" w:rsidR="008013A9" w:rsidRDefault="008013A9" w:rsidP="008013A9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>
        <w:rPr>
          <w:rFonts w:ascii="Helvetica" w:hAnsi="Helvetica" w:cs="Times New Roman"/>
          <w:b/>
          <w:bCs/>
          <w:spacing w:val="20"/>
          <w:sz w:val="21"/>
          <w:szCs w:val="21"/>
        </w:rPr>
        <w:t>AWARDS &amp; RECOGNITION</w:t>
      </w:r>
      <w:r w:rsidR="00CF7361">
        <w:rPr>
          <w:rFonts w:ascii="Helvetica" w:hAnsi="Helvetica" w:cs="Times New Roman"/>
          <w:b/>
          <w:bCs/>
          <w:spacing w:val="20"/>
          <w:sz w:val="21"/>
          <w:szCs w:val="21"/>
        </w:rPr>
        <w:t xml:space="preserve"> </w:t>
      </w:r>
    </w:p>
    <w:p w14:paraId="7A2A4359" w14:textId="6CA0A4BD" w:rsidR="00CF7361" w:rsidRDefault="00CF7361" w:rsidP="00CF73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6824">
        <w:rPr>
          <w:rFonts w:ascii="Times New Roman" w:hAnsi="Times New Roman" w:cs="Times New Roman"/>
          <w:sz w:val="21"/>
          <w:szCs w:val="21"/>
        </w:rPr>
        <w:t xml:space="preserve">ACR Nicosia Award – Runner-Up for Best Paper: </w:t>
      </w:r>
      <w:r w:rsidRPr="00216824">
        <w:rPr>
          <w:rFonts w:ascii="Times New Roman" w:hAnsi="Times New Roman" w:cs="Times New Roman"/>
          <w:i/>
          <w:iCs/>
          <w:sz w:val="21"/>
          <w:szCs w:val="21"/>
        </w:rPr>
        <w:t xml:space="preserve">Work Hard, Play Safe – When Busyness Reduces the Appeal of New Leisure Experiences </w:t>
      </w:r>
      <w:r w:rsidR="00BA285F">
        <w:rPr>
          <w:rFonts w:ascii="Times New Roman" w:hAnsi="Times New Roman" w:cs="Times New Roman"/>
          <w:sz w:val="21"/>
          <w:szCs w:val="21"/>
        </w:rPr>
        <w:t>(2023)</w:t>
      </w:r>
    </w:p>
    <w:p w14:paraId="54DF4AF7" w14:textId="0D988CB5" w:rsidR="00BA285F" w:rsidRDefault="00BA285F" w:rsidP="00BA28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16824">
        <w:rPr>
          <w:rFonts w:ascii="Times New Roman" w:hAnsi="Times New Roman" w:cs="Times New Roman"/>
          <w:sz w:val="21"/>
          <w:szCs w:val="21"/>
        </w:rPr>
        <w:t>AMA SHETH Nominee for McCombs</w:t>
      </w:r>
      <w:r>
        <w:rPr>
          <w:rFonts w:ascii="Times New Roman" w:hAnsi="Times New Roman" w:cs="Times New Roman"/>
          <w:sz w:val="21"/>
          <w:szCs w:val="21"/>
        </w:rPr>
        <w:t xml:space="preserve"> (2023)</w:t>
      </w:r>
    </w:p>
    <w:p w14:paraId="263ED9FE" w14:textId="31276ABA" w:rsidR="00BA285F" w:rsidRPr="00BA285F" w:rsidRDefault="00BA285F" w:rsidP="00BA28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8013A9">
        <w:rPr>
          <w:rFonts w:ascii="Times New Roman" w:hAnsi="Times New Roman" w:cs="Times New Roman"/>
          <w:sz w:val="21"/>
          <w:szCs w:val="21"/>
        </w:rPr>
        <w:lastRenderedPageBreak/>
        <w:t>Fred Moore Assistant Instructor Award for Teaching Excellence</w:t>
      </w:r>
      <w:r>
        <w:rPr>
          <w:rFonts w:ascii="Times New Roman" w:hAnsi="Times New Roman" w:cs="Times New Roman"/>
          <w:sz w:val="21"/>
          <w:szCs w:val="21"/>
        </w:rPr>
        <w:t xml:space="preserve"> (2022 – 2023)</w:t>
      </w:r>
    </w:p>
    <w:p w14:paraId="1C2348C9" w14:textId="77777777" w:rsidR="00BA285F" w:rsidRPr="00BA285F" w:rsidRDefault="008013A9" w:rsidP="00BA28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Graduate Continuing Bruton Fellowship </w:t>
      </w:r>
      <w:r w:rsidR="00BA285F">
        <w:rPr>
          <w:rFonts w:ascii="Times New Roman" w:hAnsi="Times New Roman" w:cs="Times New Roman"/>
          <w:sz w:val="21"/>
          <w:szCs w:val="21"/>
        </w:rPr>
        <w:t>(2023)</w:t>
      </w:r>
    </w:p>
    <w:p w14:paraId="14CA91A5" w14:textId="0F7F27B7" w:rsidR="008013A9" w:rsidRPr="00BA285F" w:rsidRDefault="008013A9" w:rsidP="00BA28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BA285F">
        <w:rPr>
          <w:rFonts w:ascii="Times New Roman" w:hAnsi="Times New Roman" w:cs="Times New Roman"/>
          <w:sz w:val="21"/>
          <w:szCs w:val="21"/>
        </w:rPr>
        <w:t>McCombs Provost Research Funds Grant</w:t>
      </w:r>
      <w:r w:rsidR="00BA285F" w:rsidRPr="00BA285F">
        <w:rPr>
          <w:rFonts w:ascii="Times New Roman" w:hAnsi="Times New Roman" w:cs="Times New Roman"/>
          <w:sz w:val="21"/>
          <w:szCs w:val="21"/>
        </w:rPr>
        <w:t xml:space="preserve"> (2023)</w:t>
      </w:r>
    </w:p>
    <w:p w14:paraId="6266EE36" w14:textId="5F22985E" w:rsidR="008013A9" w:rsidRPr="00BA285F" w:rsidRDefault="008013A9" w:rsidP="00CF73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McCombs </w:t>
      </w:r>
      <w:r w:rsidR="00D845ED">
        <w:rPr>
          <w:rFonts w:ascii="Times New Roman" w:hAnsi="Times New Roman" w:cs="Times New Roman"/>
          <w:sz w:val="21"/>
          <w:szCs w:val="21"/>
        </w:rPr>
        <w:t xml:space="preserve">Research Excellence Grant </w:t>
      </w:r>
      <w:r w:rsidR="00BA285F">
        <w:rPr>
          <w:rFonts w:ascii="Times New Roman" w:hAnsi="Times New Roman" w:cs="Times New Roman"/>
          <w:sz w:val="21"/>
          <w:szCs w:val="21"/>
        </w:rPr>
        <w:t>(2022)</w:t>
      </w:r>
    </w:p>
    <w:p w14:paraId="0F00E8D6" w14:textId="78DBE505" w:rsidR="00CF7361" w:rsidRPr="00BA285F" w:rsidRDefault="00BA285F" w:rsidP="00CF73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Bonham Scholarship (2019 – 2024) </w:t>
      </w:r>
    </w:p>
    <w:p w14:paraId="26EDDAB1" w14:textId="77777777" w:rsidR="00BA285F" w:rsidRPr="00BA285F" w:rsidRDefault="00BA285F" w:rsidP="00CF73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1"/>
          <w:szCs w:val="21"/>
        </w:rPr>
      </w:pPr>
    </w:p>
    <w:p w14:paraId="5AFE131B" w14:textId="1C5E77E6" w:rsidR="003643C0" w:rsidRPr="00216824" w:rsidRDefault="003643C0" w:rsidP="003643C0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 w:rsidRPr="00216824">
        <w:rPr>
          <w:rFonts w:ascii="Helvetica" w:hAnsi="Helvetica" w:cs="Times New Roman"/>
          <w:b/>
          <w:bCs/>
          <w:spacing w:val="20"/>
          <w:sz w:val="21"/>
          <w:szCs w:val="21"/>
        </w:rPr>
        <w:t>CONFERENCES ATTENDED &amp; PRESENTATIONS</w:t>
      </w:r>
    </w:p>
    <w:p w14:paraId="6931BAF4" w14:textId="40967013" w:rsidR="006F1DE2" w:rsidRPr="006F1DE2" w:rsidRDefault="006F1DE2" w:rsidP="006F1DE2">
      <w:pPr>
        <w:pStyle w:val="NormalWeb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SCP Boutique Conference: Marketing for Social Impact 2024</w:t>
      </w:r>
      <w:r>
        <w:rPr>
          <w:sz w:val="21"/>
          <w:szCs w:val="21"/>
        </w:rPr>
        <w:br/>
      </w:r>
      <w:r>
        <w:rPr>
          <w:i/>
          <w:iCs/>
          <w:sz w:val="21"/>
          <w:szCs w:val="21"/>
        </w:rPr>
        <w:t xml:space="preserve">Talk: </w:t>
      </w:r>
      <w:r>
        <w:rPr>
          <w:i/>
          <w:iCs/>
          <w:sz w:val="21"/>
          <w:szCs w:val="21"/>
        </w:rPr>
        <w:t>The Protagonist Mindset: How Viewing Life as a Story Encourages Experiential Consumption</w:t>
      </w:r>
    </w:p>
    <w:p w14:paraId="447B855F" w14:textId="4D2395AC" w:rsidR="00BA285F" w:rsidRP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Association of Consumer Research 2024</w:t>
      </w:r>
      <w:r>
        <w:rPr>
          <w:sz w:val="21"/>
          <w:szCs w:val="21"/>
        </w:rPr>
        <w:br/>
      </w:r>
      <w:r>
        <w:rPr>
          <w:i/>
          <w:iCs/>
          <w:sz w:val="21"/>
          <w:szCs w:val="21"/>
        </w:rPr>
        <w:t>Talk: The Protagonist Mindset: How Viewing Life as a Story Encourages Experiential Consumption</w:t>
      </w:r>
    </w:p>
    <w:p w14:paraId="5C085C5B" w14:textId="77777777" w:rsidR="00BA285F" w:rsidRP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>Association of Consumer Research 2023</w:t>
      </w:r>
      <w:r w:rsidRPr="00216824">
        <w:rPr>
          <w:sz w:val="21"/>
          <w:szCs w:val="21"/>
        </w:rPr>
        <w:br/>
      </w:r>
      <w:r w:rsidRPr="00216824">
        <w:rPr>
          <w:i/>
          <w:iCs/>
          <w:sz w:val="21"/>
          <w:szCs w:val="21"/>
        </w:rPr>
        <w:t>Talk: Work Hard, Play Safe: How Being Busy Reduces the Appeal of Novel Activities</w:t>
      </w:r>
      <w:r>
        <w:rPr>
          <w:i/>
          <w:iCs/>
          <w:sz w:val="21"/>
          <w:szCs w:val="21"/>
        </w:rPr>
        <w:t xml:space="preserve"> </w:t>
      </w:r>
    </w:p>
    <w:p w14:paraId="785BA710" w14:textId="59171EB5" w:rsidR="00BA285F" w:rsidRP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>University of Houston Consortium 2023</w:t>
      </w:r>
      <w:r w:rsidRPr="00216824">
        <w:rPr>
          <w:sz w:val="21"/>
          <w:szCs w:val="21"/>
        </w:rPr>
        <w:br/>
      </w:r>
      <w:r w:rsidRPr="00216824">
        <w:rPr>
          <w:i/>
          <w:iCs/>
          <w:sz w:val="21"/>
          <w:szCs w:val="21"/>
        </w:rPr>
        <w:t>Talk: To Delay or Not Delay</w:t>
      </w:r>
    </w:p>
    <w:p w14:paraId="5177F306" w14:textId="77777777" w:rsidR="00BA285F" w:rsidRPr="00216824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>Society of Consumer Psychology 2023</w:t>
      </w:r>
      <w:r w:rsidRPr="00216824">
        <w:rPr>
          <w:i/>
          <w:iCs/>
          <w:sz w:val="21"/>
          <w:szCs w:val="21"/>
        </w:rPr>
        <w:br/>
        <w:t>Poster Presentation: Work Hard, Play Safe: How Being Busy Reduces the Appeal of Novel Activities</w:t>
      </w:r>
    </w:p>
    <w:p w14:paraId="6701F745" w14:textId="1D065609" w:rsidR="00BA285F" w:rsidRP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>Association of Consumer Research 2022</w:t>
      </w:r>
      <w:r w:rsidRPr="00216824">
        <w:rPr>
          <w:i/>
          <w:iCs/>
          <w:sz w:val="21"/>
          <w:szCs w:val="21"/>
        </w:rPr>
        <w:br/>
        <w:t>Competitive Paper: The Curious Case of Delayed Information</w:t>
      </w:r>
    </w:p>
    <w:p w14:paraId="171F61D3" w14:textId="2CEE4C64" w:rsidR="00BA285F" w:rsidRP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Society of Consumer Psychology 2022 </w:t>
      </w:r>
      <w:r w:rsidRPr="00216824">
        <w:rPr>
          <w:sz w:val="21"/>
          <w:szCs w:val="21"/>
        </w:rPr>
        <w:br/>
      </w:r>
      <w:r w:rsidRPr="00216824">
        <w:rPr>
          <w:i/>
          <w:iCs/>
          <w:sz w:val="21"/>
          <w:szCs w:val="21"/>
        </w:rPr>
        <w:t xml:space="preserve">Talk: The Curious Case of Delayed Information </w:t>
      </w:r>
    </w:p>
    <w:p w14:paraId="7DAE3E5C" w14:textId="7A34250E" w:rsid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>Association of Consumer Research 2021</w:t>
      </w:r>
    </w:p>
    <w:p w14:paraId="3D7E7143" w14:textId="59D7F439" w:rsidR="00BA285F" w:rsidRP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>Society of Consumer Psychology 2021</w:t>
      </w:r>
      <w:r w:rsidRPr="00216824">
        <w:rPr>
          <w:sz w:val="21"/>
          <w:szCs w:val="21"/>
        </w:rPr>
        <w:br/>
      </w:r>
      <w:r w:rsidRPr="00216824">
        <w:rPr>
          <w:i/>
          <w:iCs/>
          <w:sz w:val="21"/>
          <w:szCs w:val="21"/>
        </w:rPr>
        <w:t xml:space="preserve">Poster Presentation: Deciding Who’s Responsible for a Sponsored Post </w:t>
      </w:r>
    </w:p>
    <w:p w14:paraId="269C7B93" w14:textId="3C8C3D78" w:rsid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Association of Consumer Research 2020 </w:t>
      </w:r>
    </w:p>
    <w:p w14:paraId="1E981F8F" w14:textId="77777777" w:rsidR="00BA285F" w:rsidRPr="00216824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Society of Consumer Psychology 2020 </w:t>
      </w:r>
    </w:p>
    <w:p w14:paraId="6F7E5178" w14:textId="55AAAEEE" w:rsidR="00BA285F" w:rsidRPr="00BA285F" w:rsidRDefault="00BA285F" w:rsidP="00BA285F">
      <w:pPr>
        <w:pStyle w:val="NormalWeb"/>
        <w:numPr>
          <w:ilvl w:val="0"/>
          <w:numId w:val="1"/>
        </w:numPr>
        <w:rPr>
          <w:sz w:val="21"/>
          <w:szCs w:val="21"/>
        </w:rPr>
      </w:pPr>
      <w:r w:rsidRPr="00216824">
        <w:rPr>
          <w:sz w:val="21"/>
          <w:szCs w:val="21"/>
        </w:rPr>
        <w:t>Association of Consumer Research 2019</w:t>
      </w:r>
    </w:p>
    <w:p w14:paraId="4845B654" w14:textId="13131E2F" w:rsidR="003643C0" w:rsidRPr="00216824" w:rsidRDefault="003643C0" w:rsidP="003643C0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 w:rsidRPr="00216824">
        <w:rPr>
          <w:rFonts w:ascii="Helvetica" w:hAnsi="Helvetica" w:cs="Times New Roman"/>
          <w:b/>
          <w:bCs/>
          <w:spacing w:val="20"/>
          <w:sz w:val="21"/>
          <w:szCs w:val="21"/>
        </w:rPr>
        <w:t>TEACHING EXPERIENCE</w:t>
      </w:r>
    </w:p>
    <w:p w14:paraId="62A8D695" w14:textId="03E8056A" w:rsidR="006F1DE2" w:rsidRPr="006F1DE2" w:rsidRDefault="006F1DE2" w:rsidP="00BA285F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>
        <w:rPr>
          <w:sz w:val="21"/>
          <w:szCs w:val="21"/>
        </w:rPr>
        <w:t>Spring 2025</w:t>
      </w:r>
      <w:r>
        <w:rPr>
          <w:sz w:val="21"/>
          <w:szCs w:val="21"/>
        </w:rPr>
        <w:tab/>
        <w:t xml:space="preserve">TA for Marketing Research Course for Susan </w:t>
      </w:r>
      <w:proofErr w:type="spellStart"/>
      <w:r>
        <w:rPr>
          <w:sz w:val="21"/>
          <w:szCs w:val="21"/>
        </w:rPr>
        <w:t>Broniarczyk</w:t>
      </w:r>
      <w:proofErr w:type="spellEnd"/>
    </w:p>
    <w:p w14:paraId="1BF9FA7B" w14:textId="456C3137" w:rsidR="006F1DE2" w:rsidRPr="006F1DE2" w:rsidRDefault="006F1DE2" w:rsidP="00BA285F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>
        <w:rPr>
          <w:sz w:val="21"/>
          <w:szCs w:val="21"/>
        </w:rPr>
        <w:t>Fall 2024</w:t>
      </w:r>
      <w:r>
        <w:rPr>
          <w:sz w:val="21"/>
          <w:szCs w:val="21"/>
        </w:rPr>
        <w:tab/>
        <w:t>TA for Analysis of Markets Course for Ty Henderson</w:t>
      </w:r>
    </w:p>
    <w:p w14:paraId="1F5E1741" w14:textId="665668A9" w:rsidR="00BA285F" w:rsidRPr="00BA285F" w:rsidRDefault="00BA285F" w:rsidP="00BA285F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>
        <w:rPr>
          <w:sz w:val="21"/>
          <w:szCs w:val="21"/>
        </w:rPr>
        <w:t>Spring 2024</w:t>
      </w:r>
      <w:r>
        <w:rPr>
          <w:sz w:val="21"/>
          <w:szCs w:val="21"/>
        </w:rPr>
        <w:tab/>
        <w:t xml:space="preserve">TA for Marketing Research Course for Susan </w:t>
      </w:r>
      <w:proofErr w:type="spellStart"/>
      <w:r>
        <w:rPr>
          <w:sz w:val="21"/>
          <w:szCs w:val="21"/>
        </w:rPr>
        <w:t>Broniarczyk</w:t>
      </w:r>
      <w:proofErr w:type="spellEnd"/>
      <w:r>
        <w:rPr>
          <w:sz w:val="21"/>
          <w:szCs w:val="21"/>
        </w:rPr>
        <w:t xml:space="preserve"> </w:t>
      </w:r>
    </w:p>
    <w:p w14:paraId="7AA0B808" w14:textId="495E0B40" w:rsidR="00BA285F" w:rsidRPr="00BA285F" w:rsidRDefault="00BA285F" w:rsidP="00BA285F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>
        <w:rPr>
          <w:sz w:val="21"/>
          <w:szCs w:val="21"/>
        </w:rPr>
        <w:t>Fall 2023</w:t>
      </w:r>
      <w:r>
        <w:rPr>
          <w:sz w:val="21"/>
          <w:szCs w:val="21"/>
        </w:rPr>
        <w:tab/>
        <w:t xml:space="preserve">TA for Analysis of Markets Course for Ty Henderson </w:t>
      </w:r>
    </w:p>
    <w:p w14:paraId="37E2843F" w14:textId="75FC7309" w:rsidR="00BA285F" w:rsidRPr="00BA285F" w:rsidRDefault="00BA285F" w:rsidP="00BA285F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 w:rsidRPr="00216824">
        <w:rPr>
          <w:sz w:val="21"/>
          <w:szCs w:val="21"/>
        </w:rPr>
        <w:t xml:space="preserve">Spring 2023 </w:t>
      </w:r>
      <w:r w:rsidRPr="00216824">
        <w:rPr>
          <w:sz w:val="21"/>
          <w:szCs w:val="21"/>
        </w:rPr>
        <w:tab/>
        <w:t>TA for Marketing Analytics Course for Annabelle Roberts</w:t>
      </w:r>
    </w:p>
    <w:p w14:paraId="5EB1B5D8" w14:textId="77777777" w:rsidR="00BA285F" w:rsidRPr="00216824" w:rsidRDefault="00BA285F" w:rsidP="00BA285F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 w:rsidRPr="00216824">
        <w:rPr>
          <w:sz w:val="21"/>
          <w:szCs w:val="21"/>
        </w:rPr>
        <w:t>Fall 2022</w:t>
      </w:r>
      <w:r w:rsidRPr="00216824">
        <w:rPr>
          <w:sz w:val="21"/>
          <w:szCs w:val="21"/>
        </w:rPr>
        <w:tab/>
        <w:t>TA for Principles of Marketing (Regular) for Alain Lemaire</w:t>
      </w:r>
    </w:p>
    <w:p w14:paraId="3F27094C" w14:textId="77777777" w:rsidR="00BA285F" w:rsidRPr="00216824" w:rsidRDefault="00BA285F" w:rsidP="00BA285F">
      <w:pPr>
        <w:pStyle w:val="NormalWeb"/>
        <w:numPr>
          <w:ilvl w:val="0"/>
          <w:numId w:val="2"/>
        </w:numPr>
        <w:rPr>
          <w:i/>
          <w:iCs/>
          <w:sz w:val="21"/>
          <w:szCs w:val="21"/>
        </w:rPr>
      </w:pPr>
      <w:r w:rsidRPr="00216824">
        <w:rPr>
          <w:i/>
          <w:iCs/>
          <w:sz w:val="21"/>
          <w:szCs w:val="21"/>
        </w:rPr>
        <w:t xml:space="preserve">Spring 2022 </w:t>
      </w:r>
      <w:r w:rsidRPr="00216824">
        <w:rPr>
          <w:i/>
          <w:iCs/>
          <w:sz w:val="21"/>
          <w:szCs w:val="21"/>
        </w:rPr>
        <w:tab/>
      </w:r>
      <w:r w:rsidRPr="00BA285F">
        <w:rPr>
          <w:sz w:val="21"/>
          <w:szCs w:val="21"/>
        </w:rPr>
        <w:t>Instructor of Principles of Marketing Course (Regular)</w:t>
      </w:r>
      <w:r w:rsidRPr="00216824">
        <w:rPr>
          <w:i/>
          <w:iCs/>
          <w:sz w:val="21"/>
          <w:szCs w:val="21"/>
        </w:rPr>
        <w:t xml:space="preserve"> </w:t>
      </w:r>
    </w:p>
    <w:p w14:paraId="579C758F" w14:textId="77777777" w:rsidR="00BA285F" w:rsidRPr="00216824" w:rsidRDefault="00BA285F" w:rsidP="00BA285F">
      <w:pPr>
        <w:pStyle w:val="NormalWeb"/>
        <w:numPr>
          <w:ilvl w:val="1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 w:rsidRPr="00216824">
        <w:rPr>
          <w:i/>
          <w:iCs/>
          <w:sz w:val="21"/>
          <w:szCs w:val="21"/>
        </w:rPr>
        <w:t xml:space="preserve">Overall Instructor Evaluations: </w:t>
      </w:r>
      <w:r w:rsidRPr="00216824">
        <w:rPr>
          <w:sz w:val="21"/>
          <w:szCs w:val="21"/>
        </w:rPr>
        <w:t xml:space="preserve">4.8/5 </w:t>
      </w:r>
    </w:p>
    <w:p w14:paraId="2856DDB2" w14:textId="77777777" w:rsidR="00BA285F" w:rsidRPr="00216824" w:rsidRDefault="00BA285F" w:rsidP="00BA285F">
      <w:pPr>
        <w:pStyle w:val="NormalWeb"/>
        <w:numPr>
          <w:ilvl w:val="1"/>
          <w:numId w:val="2"/>
        </w:numPr>
        <w:spacing w:before="0" w:beforeAutospacing="0" w:after="0" w:afterAutospacing="0"/>
        <w:rPr>
          <w:i/>
          <w:iCs/>
          <w:sz w:val="21"/>
          <w:szCs w:val="21"/>
        </w:rPr>
      </w:pPr>
      <w:r w:rsidRPr="00216824">
        <w:rPr>
          <w:i/>
          <w:iCs/>
          <w:sz w:val="21"/>
          <w:szCs w:val="21"/>
        </w:rPr>
        <w:t xml:space="preserve">Overall Course Evaluations: </w:t>
      </w:r>
      <w:r w:rsidRPr="00216824">
        <w:rPr>
          <w:sz w:val="21"/>
          <w:szCs w:val="21"/>
        </w:rPr>
        <w:t>4.5/5</w:t>
      </w:r>
    </w:p>
    <w:p w14:paraId="03A8BCF9" w14:textId="77777777" w:rsidR="00BA285F" w:rsidRPr="00216824" w:rsidRDefault="00BA285F" w:rsidP="00BA285F">
      <w:pPr>
        <w:pStyle w:val="NormalWeb"/>
        <w:numPr>
          <w:ilvl w:val="0"/>
          <w:numId w:val="2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Fall 2021 </w:t>
      </w:r>
      <w:r w:rsidRPr="00216824">
        <w:rPr>
          <w:sz w:val="21"/>
          <w:szCs w:val="21"/>
        </w:rPr>
        <w:tab/>
        <w:t xml:space="preserve">TA for Principles of Marketing (Honors) Course for Leigh McAlister </w:t>
      </w:r>
    </w:p>
    <w:p w14:paraId="21823990" w14:textId="77777777" w:rsidR="00BA285F" w:rsidRPr="00216824" w:rsidRDefault="00BA285F" w:rsidP="00BA285F">
      <w:pPr>
        <w:pStyle w:val="NormalWeb"/>
        <w:numPr>
          <w:ilvl w:val="0"/>
          <w:numId w:val="2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Spring 2020 </w:t>
      </w:r>
      <w:r w:rsidRPr="00216824">
        <w:rPr>
          <w:sz w:val="21"/>
          <w:szCs w:val="21"/>
        </w:rPr>
        <w:tab/>
        <w:t xml:space="preserve">TA for Science of Good Business Course for Amit Kumar </w:t>
      </w:r>
    </w:p>
    <w:p w14:paraId="0C05EECF" w14:textId="77777777" w:rsidR="00BA285F" w:rsidRPr="00216824" w:rsidRDefault="00BA285F" w:rsidP="00BA285F">
      <w:pPr>
        <w:pStyle w:val="NormalWeb"/>
        <w:numPr>
          <w:ilvl w:val="0"/>
          <w:numId w:val="2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Fall 2020 </w:t>
      </w:r>
      <w:r w:rsidRPr="00216824">
        <w:rPr>
          <w:sz w:val="21"/>
          <w:szCs w:val="21"/>
        </w:rPr>
        <w:tab/>
        <w:t xml:space="preserve">TA for Principles of Marketing (Honors) Course for Leigh McAlister </w:t>
      </w:r>
    </w:p>
    <w:p w14:paraId="5E1A8D76" w14:textId="77777777" w:rsidR="00BA285F" w:rsidRPr="00216824" w:rsidRDefault="00BA285F" w:rsidP="00BA285F">
      <w:pPr>
        <w:pStyle w:val="NormalWeb"/>
        <w:numPr>
          <w:ilvl w:val="0"/>
          <w:numId w:val="2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Spring 2020 </w:t>
      </w:r>
      <w:r w:rsidRPr="00216824">
        <w:rPr>
          <w:sz w:val="21"/>
          <w:szCs w:val="21"/>
        </w:rPr>
        <w:tab/>
        <w:t xml:space="preserve">TA for Principles of Marketing (Regular) for Sebastian Hohenberg </w:t>
      </w:r>
    </w:p>
    <w:p w14:paraId="1AEBD628" w14:textId="441F408D" w:rsidR="00EE02B7" w:rsidRPr="00BA285F" w:rsidRDefault="00BA285F" w:rsidP="00BA285F">
      <w:pPr>
        <w:pStyle w:val="NormalWeb"/>
        <w:numPr>
          <w:ilvl w:val="0"/>
          <w:numId w:val="2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Fall 2019 </w:t>
      </w:r>
      <w:r w:rsidRPr="00216824">
        <w:rPr>
          <w:sz w:val="21"/>
          <w:szCs w:val="21"/>
        </w:rPr>
        <w:tab/>
        <w:t xml:space="preserve">TA for Principles of Marketing (Honors) Course for Leigh McAlister </w:t>
      </w:r>
    </w:p>
    <w:p w14:paraId="305BC46B" w14:textId="35B0751E" w:rsidR="003643C0" w:rsidRPr="00216824" w:rsidRDefault="005524FE" w:rsidP="003643C0">
      <w:pPr>
        <w:rPr>
          <w:rFonts w:ascii="Helvetica" w:hAnsi="Helvetica" w:cs="Times New Roman"/>
          <w:b/>
          <w:bCs/>
          <w:spacing w:val="20"/>
          <w:sz w:val="21"/>
          <w:szCs w:val="21"/>
        </w:rPr>
      </w:pPr>
      <w:r>
        <w:rPr>
          <w:rFonts w:ascii="Helvetica" w:hAnsi="Helvetica" w:cs="Times New Roman"/>
          <w:b/>
          <w:bCs/>
          <w:spacing w:val="20"/>
          <w:sz w:val="21"/>
          <w:szCs w:val="21"/>
        </w:rPr>
        <w:t>INDUSTRY</w:t>
      </w:r>
      <w:r w:rsidR="003643C0" w:rsidRPr="00216824">
        <w:rPr>
          <w:rFonts w:ascii="Helvetica" w:hAnsi="Helvetica" w:cs="Times New Roman"/>
          <w:b/>
          <w:bCs/>
          <w:spacing w:val="20"/>
          <w:sz w:val="21"/>
          <w:szCs w:val="21"/>
        </w:rPr>
        <w:t xml:space="preserve"> EXPERIENCE</w:t>
      </w:r>
    </w:p>
    <w:p w14:paraId="4501FF77" w14:textId="7FD6A7C5" w:rsidR="003643C0" w:rsidRPr="00216824" w:rsidRDefault="003643C0" w:rsidP="003643C0">
      <w:pPr>
        <w:pStyle w:val="NormalWeb"/>
        <w:rPr>
          <w:sz w:val="21"/>
          <w:szCs w:val="21"/>
        </w:rPr>
      </w:pPr>
      <w:r w:rsidRPr="00216824">
        <w:rPr>
          <w:sz w:val="21"/>
          <w:szCs w:val="21"/>
        </w:rPr>
        <w:t>Target Corporation – Minneapolis, MN</w:t>
      </w:r>
      <w:r w:rsidRPr="00216824">
        <w:rPr>
          <w:sz w:val="21"/>
          <w:szCs w:val="21"/>
        </w:rPr>
        <w:tab/>
      </w:r>
      <w:r w:rsidRPr="00216824">
        <w:rPr>
          <w:i/>
          <w:iCs/>
          <w:sz w:val="21"/>
          <w:szCs w:val="21"/>
        </w:rPr>
        <w:t>Marketing Project Manager – Packaging</w:t>
      </w:r>
      <w:r w:rsidRPr="00216824">
        <w:rPr>
          <w:i/>
          <w:iCs/>
          <w:sz w:val="21"/>
          <w:szCs w:val="21"/>
        </w:rPr>
        <w:tab/>
        <w:t>September 2017 - 2019</w:t>
      </w:r>
      <w:r w:rsidRPr="00216824">
        <w:rPr>
          <w:sz w:val="21"/>
          <w:szCs w:val="21"/>
        </w:rPr>
        <w:t xml:space="preserve"> </w:t>
      </w:r>
      <w:r w:rsidRPr="00216824">
        <w:rPr>
          <w:sz w:val="21"/>
          <w:szCs w:val="21"/>
        </w:rPr>
        <w:br/>
      </w:r>
      <w:r w:rsidRPr="00216824">
        <w:rPr>
          <w:i/>
          <w:iCs/>
          <w:sz w:val="21"/>
          <w:szCs w:val="21"/>
        </w:rPr>
        <w:tab/>
      </w:r>
      <w:r w:rsidRPr="00216824">
        <w:rPr>
          <w:i/>
          <w:iCs/>
          <w:sz w:val="21"/>
          <w:szCs w:val="21"/>
        </w:rPr>
        <w:tab/>
      </w:r>
      <w:r w:rsidRPr="00216824">
        <w:rPr>
          <w:i/>
          <w:iCs/>
          <w:sz w:val="21"/>
          <w:szCs w:val="21"/>
        </w:rPr>
        <w:tab/>
      </w:r>
      <w:r w:rsidRPr="00216824">
        <w:rPr>
          <w:i/>
          <w:iCs/>
          <w:sz w:val="21"/>
          <w:szCs w:val="21"/>
        </w:rPr>
        <w:tab/>
      </w:r>
      <w:r w:rsidRPr="00216824">
        <w:rPr>
          <w:i/>
          <w:iCs/>
          <w:sz w:val="21"/>
          <w:szCs w:val="21"/>
        </w:rPr>
        <w:tab/>
        <w:t>Marketing Development Program</w:t>
      </w:r>
      <w:r w:rsidRPr="00216824">
        <w:rPr>
          <w:i/>
          <w:iCs/>
          <w:sz w:val="21"/>
          <w:szCs w:val="21"/>
        </w:rPr>
        <w:tab/>
      </w:r>
      <w:r w:rsidRPr="00216824">
        <w:rPr>
          <w:i/>
          <w:iCs/>
          <w:sz w:val="21"/>
          <w:szCs w:val="21"/>
        </w:rPr>
        <w:tab/>
        <w:t xml:space="preserve">July 2016 – 2017 </w:t>
      </w:r>
    </w:p>
    <w:p w14:paraId="35293998" w14:textId="4B9E0229" w:rsidR="003643C0" w:rsidRPr="00216824" w:rsidRDefault="003643C0" w:rsidP="003643C0">
      <w:pPr>
        <w:pStyle w:val="NormalWeb"/>
        <w:numPr>
          <w:ilvl w:val="0"/>
          <w:numId w:val="3"/>
        </w:numPr>
        <w:rPr>
          <w:sz w:val="21"/>
          <w:szCs w:val="21"/>
        </w:rPr>
      </w:pPr>
      <w:r w:rsidRPr="00216824">
        <w:rPr>
          <w:sz w:val="21"/>
          <w:szCs w:val="21"/>
        </w:rPr>
        <w:lastRenderedPageBreak/>
        <w:t xml:space="preserve">Spearheaded consumer research initiatives on the team to inform messaging strategies, </w:t>
      </w:r>
      <w:proofErr w:type="gramStart"/>
      <w:r w:rsidRPr="00216824">
        <w:rPr>
          <w:sz w:val="21"/>
          <w:szCs w:val="21"/>
        </w:rPr>
        <w:t>photography</w:t>
      </w:r>
      <w:proofErr w:type="gramEnd"/>
      <w:r w:rsidRPr="00216824">
        <w:rPr>
          <w:sz w:val="21"/>
          <w:szCs w:val="21"/>
        </w:rPr>
        <w:t xml:space="preserve"> and layouts</w:t>
      </w:r>
      <w:r w:rsidR="006F1DE2">
        <w:rPr>
          <w:sz w:val="21"/>
          <w:szCs w:val="21"/>
        </w:rPr>
        <w:t>.</w:t>
      </w:r>
    </w:p>
    <w:p w14:paraId="0993584F" w14:textId="77777777" w:rsidR="003643C0" w:rsidRPr="00216824" w:rsidRDefault="003643C0" w:rsidP="003643C0">
      <w:pPr>
        <w:pStyle w:val="NormalWeb"/>
        <w:numPr>
          <w:ilvl w:val="0"/>
          <w:numId w:val="3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Established new practice of consumer testing brand names and visuals for all new brands by developing a guide to available research resources, relevant </w:t>
      </w:r>
      <w:proofErr w:type="gramStart"/>
      <w:r w:rsidRPr="00216824">
        <w:rPr>
          <w:sz w:val="21"/>
          <w:szCs w:val="21"/>
        </w:rPr>
        <w:t>timelines</w:t>
      </w:r>
      <w:proofErr w:type="gramEnd"/>
      <w:r w:rsidRPr="00216824">
        <w:rPr>
          <w:sz w:val="21"/>
          <w:szCs w:val="21"/>
        </w:rPr>
        <w:t xml:space="preserve"> and methodologies, to avoid brand decisions being made based on the small, biased sample size of internal partners </w:t>
      </w:r>
    </w:p>
    <w:p w14:paraId="74AF8B3D" w14:textId="03C9A39E" w:rsidR="003643C0" w:rsidRPr="00216824" w:rsidRDefault="003643C0" w:rsidP="003643C0">
      <w:pPr>
        <w:pStyle w:val="NormalWeb"/>
        <w:numPr>
          <w:ilvl w:val="0"/>
          <w:numId w:val="3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Led the brand development for Target’s Halloween brand, Hyde &amp; Eek Boutique by heading the creative testing of branding, synthesizing category-specific consumer insights to write the creative brief, and managing the execution of over 1100 packaging files for the brand launch </w:t>
      </w:r>
    </w:p>
    <w:p w14:paraId="7125317E" w14:textId="678110D7" w:rsidR="003643C0" w:rsidRPr="00216824" w:rsidRDefault="003643C0" w:rsidP="003643C0">
      <w:pPr>
        <w:pStyle w:val="NormalWeb"/>
        <w:numPr>
          <w:ilvl w:val="0"/>
          <w:numId w:val="3"/>
        </w:numPr>
        <w:rPr>
          <w:sz w:val="21"/>
          <w:szCs w:val="21"/>
        </w:rPr>
      </w:pPr>
      <w:r w:rsidRPr="00216824">
        <w:rPr>
          <w:sz w:val="21"/>
          <w:szCs w:val="21"/>
        </w:rPr>
        <w:t xml:space="preserve">Overseeing the creation of distinct and purposeful Target private brands, driving packaging content creation for 13 cross-functional teams across 6 departments, by managing process, communication and collaboration between creative teams, merchandising, product design, </w:t>
      </w:r>
      <w:proofErr w:type="gramStart"/>
      <w:r w:rsidRPr="00216824">
        <w:rPr>
          <w:sz w:val="21"/>
          <w:szCs w:val="21"/>
        </w:rPr>
        <w:t>sourcing</w:t>
      </w:r>
      <w:proofErr w:type="gramEnd"/>
      <w:r w:rsidRPr="00216824">
        <w:rPr>
          <w:sz w:val="21"/>
          <w:szCs w:val="21"/>
        </w:rPr>
        <w:t xml:space="preserve"> and vendors </w:t>
      </w:r>
    </w:p>
    <w:sectPr w:rsidR="003643C0" w:rsidRPr="00216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326"/>
    <w:multiLevelType w:val="hybridMultilevel"/>
    <w:tmpl w:val="A9C6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D26"/>
    <w:multiLevelType w:val="hybridMultilevel"/>
    <w:tmpl w:val="5624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77F"/>
    <w:multiLevelType w:val="multilevel"/>
    <w:tmpl w:val="85D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91733"/>
    <w:multiLevelType w:val="multilevel"/>
    <w:tmpl w:val="8B9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474FC3"/>
    <w:multiLevelType w:val="multilevel"/>
    <w:tmpl w:val="5518DEF0"/>
    <w:lvl w:ilvl="0">
      <w:start w:val="1"/>
      <w:numFmt w:val="bullet"/>
      <w:lvlText w:val=""/>
      <w:lvlJc w:val="left"/>
      <w:pPr>
        <w:tabs>
          <w:tab w:val="num" w:pos="-480"/>
        </w:tabs>
        <w:ind w:left="-4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54D91"/>
    <w:multiLevelType w:val="hybridMultilevel"/>
    <w:tmpl w:val="BA12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6304C"/>
    <w:multiLevelType w:val="multilevel"/>
    <w:tmpl w:val="370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544532">
    <w:abstractNumId w:val="3"/>
  </w:num>
  <w:num w:numId="2" w16cid:durableId="436869075">
    <w:abstractNumId w:val="2"/>
  </w:num>
  <w:num w:numId="3" w16cid:durableId="1794783874">
    <w:abstractNumId w:val="6"/>
  </w:num>
  <w:num w:numId="4" w16cid:durableId="1228109201">
    <w:abstractNumId w:val="0"/>
  </w:num>
  <w:num w:numId="5" w16cid:durableId="1846287383">
    <w:abstractNumId w:val="5"/>
  </w:num>
  <w:num w:numId="6" w16cid:durableId="1287354659">
    <w:abstractNumId w:val="1"/>
  </w:num>
  <w:num w:numId="7" w16cid:durableId="3585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C0"/>
    <w:rsid w:val="00216824"/>
    <w:rsid w:val="003131E8"/>
    <w:rsid w:val="003643C0"/>
    <w:rsid w:val="00432B01"/>
    <w:rsid w:val="004832E8"/>
    <w:rsid w:val="005524FE"/>
    <w:rsid w:val="0058120D"/>
    <w:rsid w:val="005A7ECC"/>
    <w:rsid w:val="006F1DE2"/>
    <w:rsid w:val="007543A7"/>
    <w:rsid w:val="008013A9"/>
    <w:rsid w:val="00A16BB1"/>
    <w:rsid w:val="00BA285F"/>
    <w:rsid w:val="00C42702"/>
    <w:rsid w:val="00CA2C82"/>
    <w:rsid w:val="00CF7361"/>
    <w:rsid w:val="00D845ED"/>
    <w:rsid w:val="00E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D508"/>
  <w15:chartTrackingRefBased/>
  <w15:docId w15:val="{CF2C10BB-1DFB-034B-B1F5-DABFD78D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3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43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643C0"/>
    <w:pPr>
      <w:ind w:left="720"/>
      <w:contextualSpacing/>
    </w:pPr>
  </w:style>
  <w:style w:type="paragraph" w:customStyle="1" w:styleId="zfr3q">
    <w:name w:val="zfr3q"/>
    <w:basedOn w:val="Normal"/>
    <w:rsid w:val="00BA28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9dxtc">
    <w:name w:val="c9dxtc"/>
    <w:basedOn w:val="DefaultParagraphFont"/>
    <w:rsid w:val="00BA285F"/>
  </w:style>
  <w:style w:type="character" w:customStyle="1" w:styleId="apple-converted-space">
    <w:name w:val="apple-converted-space"/>
    <w:basedOn w:val="DefaultParagraphFont"/>
    <w:rsid w:val="00BA285F"/>
  </w:style>
  <w:style w:type="character" w:styleId="FollowedHyperlink">
    <w:name w:val="FollowedHyperlink"/>
    <w:basedOn w:val="DefaultParagraphFont"/>
    <w:uiPriority w:val="99"/>
    <w:semiHidden/>
    <w:unhideWhenUsed/>
    <w:rsid w:val="00BA2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Robina</dc:creator>
  <cp:keywords/>
  <dc:description/>
  <cp:lastModifiedBy>Ghosh, Robina</cp:lastModifiedBy>
  <cp:revision>2</cp:revision>
  <dcterms:created xsi:type="dcterms:W3CDTF">2025-08-23T15:34:00Z</dcterms:created>
  <dcterms:modified xsi:type="dcterms:W3CDTF">2025-08-23T15:34:00Z</dcterms:modified>
</cp:coreProperties>
</file>